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33B" w:rsidRPr="00104A56" w:rsidRDefault="00104A56" w:rsidP="00104A56">
      <w:pPr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noProof/>
          <w:sz w:val="26"/>
          <w:szCs w:val="26"/>
        </w:rPr>
        <w:drawing>
          <wp:inline distT="0" distB="0" distL="0" distR="0" wp14:anchorId="300DE45A" wp14:editId="1FFE1A47">
            <wp:extent cx="4359468" cy="660368"/>
            <wp:effectExtent l="0" t="0" r="3175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UCA_direction_ressources_humaines_sid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0942" cy="678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DE433B" w:rsidRPr="00104A56" w:rsidRDefault="00DE433B" w:rsidP="00104A56">
      <w:pPr>
        <w:tabs>
          <w:tab w:val="left" w:pos="7770"/>
        </w:tabs>
        <w:jc w:val="center"/>
        <w:rPr>
          <w:rFonts w:asciiTheme="majorHAnsi" w:hAnsiTheme="majorHAnsi" w:cstheme="majorHAnsi"/>
          <w:b/>
          <w:sz w:val="24"/>
          <w:szCs w:val="24"/>
        </w:rPr>
      </w:pPr>
      <w:r w:rsidRPr="00104A56">
        <w:rPr>
          <w:rFonts w:asciiTheme="majorHAnsi" w:hAnsiTheme="majorHAnsi" w:cstheme="majorHAnsi"/>
          <w:b/>
          <w:sz w:val="24"/>
          <w:szCs w:val="24"/>
        </w:rPr>
        <w:t xml:space="preserve">CONCOURS DE RECRUTEMENT DE MAITRE·SSE DE CONFERENCES OU DE PROFESSEUR·E D’UNIVERSITE </w:t>
      </w: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 xml:space="preserve">Désignation de l’emploi : </w:t>
      </w: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 xml:space="preserve">Nature : </w:t>
      </w: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 xml:space="preserve">Section : </w:t>
      </w: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 xml:space="preserve">N° de l’emploi : </w:t>
      </w: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 xml:space="preserve">Profil : </w:t>
      </w: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DE433B" w:rsidRPr="00104A56" w:rsidRDefault="007360E3" w:rsidP="00DE433B">
      <w:pPr>
        <w:tabs>
          <w:tab w:val="left" w:pos="7770"/>
        </w:tabs>
        <w:jc w:val="center"/>
        <w:rPr>
          <w:rFonts w:asciiTheme="majorHAnsi" w:hAnsiTheme="majorHAnsi" w:cstheme="majorHAnsi"/>
          <w:b/>
          <w:sz w:val="24"/>
          <w:szCs w:val="24"/>
        </w:rPr>
      </w:pPr>
      <w:r w:rsidRPr="00104A56">
        <w:rPr>
          <w:rFonts w:asciiTheme="majorHAnsi" w:hAnsiTheme="majorHAnsi" w:cstheme="majorHAnsi"/>
          <w:b/>
          <w:sz w:val="24"/>
          <w:szCs w:val="24"/>
        </w:rPr>
        <w:t xml:space="preserve">ACCORD DE CONFIDENTIALITE </w:t>
      </w:r>
    </w:p>
    <w:p w:rsidR="00DE433B" w:rsidRPr="00104A56" w:rsidRDefault="00DE433B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DE433B" w:rsidRPr="00104A56" w:rsidRDefault="007360E3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 xml:space="preserve">ENTRE : </w:t>
      </w:r>
    </w:p>
    <w:p w:rsidR="007360E3" w:rsidRPr="00104A56" w:rsidRDefault="007360E3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  <w:u w:val="single"/>
        </w:rPr>
      </w:pPr>
      <w:r w:rsidRPr="00104A56">
        <w:rPr>
          <w:rFonts w:asciiTheme="majorHAnsi" w:hAnsiTheme="majorHAnsi" w:cstheme="majorHAnsi"/>
          <w:sz w:val="24"/>
          <w:szCs w:val="24"/>
          <w:u w:val="single"/>
        </w:rPr>
        <w:t>______________________________________________</w:t>
      </w:r>
    </w:p>
    <w:p w:rsidR="007360E3" w:rsidRPr="00104A56" w:rsidRDefault="007360E3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  <w:u w:val="single"/>
        </w:rPr>
      </w:pPr>
    </w:p>
    <w:p w:rsidR="007360E3" w:rsidRPr="00104A56" w:rsidRDefault="007360E3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  <w:u w:val="single"/>
        </w:rPr>
      </w:pPr>
    </w:p>
    <w:p w:rsidR="007360E3" w:rsidRPr="00104A56" w:rsidRDefault="007360E3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>ET</w:t>
      </w:r>
    </w:p>
    <w:p w:rsidR="00DE433B" w:rsidRPr="00104A56" w:rsidRDefault="007360E3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>______________________________________________</w:t>
      </w:r>
    </w:p>
    <w:p w:rsidR="007360E3" w:rsidRPr="00104A56" w:rsidRDefault="007360E3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7360E3" w:rsidRPr="00104A56" w:rsidRDefault="007360E3" w:rsidP="00F57B03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7360E3" w:rsidRPr="00104A56" w:rsidRDefault="00D31F7F" w:rsidP="0041764C">
      <w:pPr>
        <w:tabs>
          <w:tab w:val="left" w:pos="7770"/>
        </w:tabs>
        <w:jc w:val="both"/>
        <w:rPr>
          <w:rFonts w:asciiTheme="majorHAnsi" w:hAnsiTheme="majorHAnsi" w:cstheme="majorHAnsi"/>
          <w:b/>
          <w:sz w:val="24"/>
          <w:szCs w:val="24"/>
        </w:rPr>
      </w:pPr>
      <w:r w:rsidRPr="00104A56">
        <w:rPr>
          <w:rFonts w:asciiTheme="majorHAnsi" w:hAnsiTheme="majorHAnsi" w:cstheme="majorHAnsi"/>
          <w:b/>
          <w:sz w:val="24"/>
          <w:szCs w:val="24"/>
        </w:rPr>
        <w:t xml:space="preserve">1. CONFIDENTIALITE </w:t>
      </w:r>
    </w:p>
    <w:p w:rsidR="007360E3" w:rsidRPr="00104A56" w:rsidRDefault="007360E3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7360E3" w:rsidRPr="00104A56" w:rsidRDefault="007360E3" w:rsidP="0041764C">
      <w:pPr>
        <w:pStyle w:val="Paragraphedeliste"/>
        <w:numPr>
          <w:ilvl w:val="1"/>
          <w:numId w:val="2"/>
        </w:num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>L’objet du présent Accord de Confidentialité est de formaliser l’engagement</w:t>
      </w:r>
      <w:r w:rsidR="005E2955">
        <w:rPr>
          <w:rFonts w:asciiTheme="majorHAnsi" w:hAnsiTheme="majorHAnsi" w:cstheme="majorHAnsi"/>
          <w:sz w:val="24"/>
          <w:szCs w:val="24"/>
        </w:rPr>
        <w:t xml:space="preserve"> irrévocable de chaque partie à</w:t>
      </w:r>
      <w:r w:rsidRPr="00104A56">
        <w:rPr>
          <w:rFonts w:asciiTheme="majorHAnsi" w:hAnsiTheme="majorHAnsi" w:cstheme="majorHAnsi"/>
          <w:sz w:val="24"/>
          <w:szCs w:val="24"/>
        </w:rPr>
        <w:t xml:space="preserve"> préserver la confidentialité des informations </w:t>
      </w:r>
      <w:r w:rsidR="005E2955">
        <w:rPr>
          <w:rFonts w:asciiTheme="majorHAnsi" w:hAnsiTheme="majorHAnsi" w:cstheme="majorHAnsi"/>
          <w:sz w:val="24"/>
          <w:szCs w:val="24"/>
        </w:rPr>
        <w:t>échangées.</w:t>
      </w:r>
    </w:p>
    <w:p w:rsidR="00CA3A28" w:rsidRPr="00104A56" w:rsidRDefault="00CA3A28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A56488" w:rsidRDefault="00CA3A28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>Les « </w:t>
      </w:r>
      <w:r w:rsidRPr="00104A56">
        <w:rPr>
          <w:rFonts w:asciiTheme="majorHAnsi" w:hAnsiTheme="majorHAnsi" w:cstheme="majorHAnsi"/>
          <w:b/>
          <w:sz w:val="24"/>
          <w:szCs w:val="24"/>
        </w:rPr>
        <w:t>informations confidentielles</w:t>
      </w:r>
      <w:r w:rsidRPr="00104A56">
        <w:rPr>
          <w:rFonts w:asciiTheme="majorHAnsi" w:hAnsiTheme="majorHAnsi" w:cstheme="majorHAnsi"/>
          <w:sz w:val="24"/>
          <w:szCs w:val="24"/>
        </w:rPr>
        <w:t xml:space="preserve"> » désignent toutes les informations auxquelles </w:t>
      </w:r>
      <w:r w:rsidR="00503C6D">
        <w:rPr>
          <w:rFonts w:asciiTheme="majorHAnsi" w:hAnsiTheme="majorHAnsi" w:cstheme="majorHAnsi"/>
          <w:sz w:val="24"/>
          <w:szCs w:val="24"/>
        </w:rPr>
        <w:t>les membres du comité de sélection auront</w:t>
      </w:r>
      <w:r w:rsidRPr="00104A56">
        <w:rPr>
          <w:rFonts w:asciiTheme="majorHAnsi" w:hAnsiTheme="majorHAnsi" w:cstheme="majorHAnsi"/>
          <w:sz w:val="24"/>
          <w:szCs w:val="24"/>
        </w:rPr>
        <w:t xml:space="preserve"> accès dans le cadre de toutes réunions, discussions, conférences téléphoniques et</w:t>
      </w:r>
      <w:r w:rsidR="00F57B03" w:rsidRPr="00104A56">
        <w:rPr>
          <w:rFonts w:asciiTheme="majorHAnsi" w:hAnsiTheme="majorHAnsi" w:cstheme="majorHAnsi"/>
          <w:sz w:val="24"/>
          <w:szCs w:val="24"/>
        </w:rPr>
        <w:t xml:space="preserve">/ou tous échanges de courrier, courriels ou de documents </w:t>
      </w:r>
    </w:p>
    <w:p w:rsidR="00503C6D" w:rsidRPr="00104A56" w:rsidRDefault="00503C6D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A56488" w:rsidRPr="00104A56" w:rsidRDefault="00A56488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 xml:space="preserve">Les « représentants » désignent ses </w:t>
      </w:r>
      <w:proofErr w:type="spellStart"/>
      <w:r w:rsidRPr="00104A56">
        <w:rPr>
          <w:rFonts w:asciiTheme="majorHAnsi" w:hAnsiTheme="majorHAnsi" w:cstheme="majorHAnsi"/>
          <w:sz w:val="24"/>
          <w:szCs w:val="24"/>
        </w:rPr>
        <w:t>Président·e·s</w:t>
      </w:r>
      <w:proofErr w:type="spellEnd"/>
      <w:r w:rsidRPr="00104A56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104A56">
        <w:rPr>
          <w:rFonts w:asciiTheme="majorHAnsi" w:hAnsiTheme="majorHAnsi" w:cstheme="majorHAnsi"/>
          <w:sz w:val="24"/>
          <w:szCs w:val="24"/>
        </w:rPr>
        <w:t>Vice-Président·e·s</w:t>
      </w:r>
      <w:proofErr w:type="spellEnd"/>
      <w:r w:rsidRPr="00104A56">
        <w:rPr>
          <w:rFonts w:asciiTheme="majorHAnsi" w:hAnsiTheme="majorHAnsi" w:cstheme="majorHAnsi"/>
          <w:sz w:val="24"/>
          <w:szCs w:val="24"/>
        </w:rPr>
        <w:t xml:space="preserve"> et membres du Comité de Sélection</w:t>
      </w:r>
      <w:r w:rsidR="005E2955">
        <w:rPr>
          <w:rFonts w:asciiTheme="majorHAnsi" w:hAnsiTheme="majorHAnsi" w:cstheme="majorHAnsi"/>
          <w:sz w:val="24"/>
          <w:szCs w:val="24"/>
        </w:rPr>
        <w:t>.</w:t>
      </w:r>
    </w:p>
    <w:p w:rsidR="00A56488" w:rsidRPr="00104A56" w:rsidRDefault="00A56488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A56488" w:rsidRPr="00104A56" w:rsidRDefault="00A56488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 xml:space="preserve">1.2 Chaque </w:t>
      </w:r>
      <w:r w:rsidR="00503C6D">
        <w:rPr>
          <w:rFonts w:asciiTheme="majorHAnsi" w:hAnsiTheme="majorHAnsi" w:cstheme="majorHAnsi"/>
          <w:sz w:val="24"/>
          <w:szCs w:val="24"/>
        </w:rPr>
        <w:t>membre</w:t>
      </w:r>
      <w:r w:rsidRPr="00104A56">
        <w:rPr>
          <w:rFonts w:asciiTheme="majorHAnsi" w:hAnsiTheme="majorHAnsi" w:cstheme="majorHAnsi"/>
          <w:sz w:val="24"/>
          <w:szCs w:val="24"/>
        </w:rPr>
        <w:t xml:space="preserve"> s’engage et se porte fort du respect d’un tel engagement</w:t>
      </w:r>
      <w:r w:rsidR="00503C6D">
        <w:rPr>
          <w:rFonts w:asciiTheme="majorHAnsi" w:hAnsiTheme="majorHAnsi" w:cstheme="majorHAnsi"/>
          <w:sz w:val="24"/>
          <w:szCs w:val="24"/>
        </w:rPr>
        <w:t xml:space="preserve"> </w:t>
      </w:r>
      <w:r w:rsidRPr="00104A56">
        <w:rPr>
          <w:rFonts w:asciiTheme="majorHAnsi" w:hAnsiTheme="majorHAnsi" w:cstheme="majorHAnsi"/>
          <w:sz w:val="24"/>
          <w:szCs w:val="24"/>
        </w:rPr>
        <w:t>à préserver la confidentialité de toutes les informations confidentielles</w:t>
      </w:r>
      <w:r w:rsidR="005E2955">
        <w:rPr>
          <w:rFonts w:asciiTheme="majorHAnsi" w:hAnsiTheme="majorHAnsi" w:cstheme="majorHAnsi"/>
          <w:sz w:val="24"/>
          <w:szCs w:val="24"/>
        </w:rPr>
        <w:t>.</w:t>
      </w:r>
    </w:p>
    <w:p w:rsidR="00A56488" w:rsidRPr="00104A56" w:rsidRDefault="00A56488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A56488" w:rsidRDefault="00A56488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 xml:space="preserve">Il est souhaitable que les </w:t>
      </w:r>
      <w:proofErr w:type="spellStart"/>
      <w:r w:rsidRPr="00104A56">
        <w:rPr>
          <w:rFonts w:asciiTheme="majorHAnsi" w:hAnsiTheme="majorHAnsi" w:cstheme="majorHAnsi"/>
          <w:sz w:val="24"/>
          <w:szCs w:val="24"/>
        </w:rPr>
        <w:t>Président·e·s</w:t>
      </w:r>
      <w:proofErr w:type="spellEnd"/>
      <w:r w:rsidRPr="00104A56">
        <w:rPr>
          <w:rFonts w:asciiTheme="majorHAnsi" w:hAnsiTheme="majorHAnsi" w:cstheme="majorHAnsi"/>
          <w:sz w:val="24"/>
          <w:szCs w:val="24"/>
        </w:rPr>
        <w:t xml:space="preserve"> de CDS rappelle</w:t>
      </w:r>
      <w:r w:rsidR="005E2955">
        <w:rPr>
          <w:rFonts w:asciiTheme="majorHAnsi" w:hAnsiTheme="majorHAnsi" w:cstheme="majorHAnsi"/>
          <w:sz w:val="24"/>
          <w:szCs w:val="24"/>
        </w:rPr>
        <w:t>nt</w:t>
      </w:r>
      <w:r w:rsidRPr="00104A56">
        <w:rPr>
          <w:rFonts w:asciiTheme="majorHAnsi" w:hAnsiTheme="majorHAnsi" w:cstheme="majorHAnsi"/>
          <w:sz w:val="24"/>
          <w:szCs w:val="24"/>
        </w:rPr>
        <w:t xml:space="preserve"> à l’ensemble des membres qu’il est formellement interdit de communiquer auprès des </w:t>
      </w:r>
      <w:proofErr w:type="spellStart"/>
      <w:r w:rsidRPr="00104A56">
        <w:rPr>
          <w:rFonts w:asciiTheme="majorHAnsi" w:hAnsiTheme="majorHAnsi" w:cstheme="majorHAnsi"/>
          <w:sz w:val="24"/>
          <w:szCs w:val="24"/>
        </w:rPr>
        <w:t>candidat·e·s</w:t>
      </w:r>
      <w:proofErr w:type="spellEnd"/>
      <w:r w:rsidRPr="00104A56">
        <w:rPr>
          <w:rFonts w:asciiTheme="majorHAnsi" w:hAnsiTheme="majorHAnsi" w:cstheme="majorHAnsi"/>
          <w:sz w:val="24"/>
          <w:szCs w:val="24"/>
        </w:rPr>
        <w:t xml:space="preserve"> tant que la procédure n’est pas terminée, c’est-à-dire tant que le Conseil Académique Restreint et le Conseil d’Administration siégeant en formation Restreinte ne sont pas prononcés sur la liste proposée par le Comité de Sélection</w:t>
      </w:r>
      <w:r w:rsidR="00D31F7F" w:rsidRPr="00104A56">
        <w:rPr>
          <w:rFonts w:asciiTheme="majorHAnsi" w:hAnsiTheme="majorHAnsi" w:cstheme="majorHAnsi"/>
          <w:sz w:val="24"/>
          <w:szCs w:val="24"/>
        </w:rPr>
        <w:t xml:space="preserve">. Il est même préférable, à l’issue </w:t>
      </w:r>
      <w:r w:rsidR="00B361C3" w:rsidRPr="00104A56">
        <w:rPr>
          <w:rFonts w:asciiTheme="majorHAnsi" w:hAnsiTheme="majorHAnsi" w:cstheme="majorHAnsi"/>
          <w:sz w:val="24"/>
          <w:szCs w:val="24"/>
        </w:rPr>
        <w:t>du processus</w:t>
      </w:r>
      <w:r w:rsidR="00D31F7F" w:rsidRPr="00104A56">
        <w:rPr>
          <w:rFonts w:asciiTheme="majorHAnsi" w:hAnsiTheme="majorHAnsi" w:cstheme="majorHAnsi"/>
          <w:sz w:val="24"/>
          <w:szCs w:val="24"/>
        </w:rPr>
        <w:t xml:space="preserve"> de ne pas évoquer la procédure avec </w:t>
      </w:r>
      <w:r w:rsidR="00B361C3" w:rsidRPr="00104A56">
        <w:rPr>
          <w:rFonts w:asciiTheme="majorHAnsi" w:hAnsiTheme="majorHAnsi" w:cstheme="majorHAnsi"/>
          <w:sz w:val="24"/>
          <w:szCs w:val="24"/>
        </w:rPr>
        <w:t xml:space="preserve">les </w:t>
      </w:r>
      <w:proofErr w:type="spellStart"/>
      <w:r w:rsidR="00B361C3" w:rsidRPr="00104A56">
        <w:rPr>
          <w:rFonts w:asciiTheme="majorHAnsi" w:hAnsiTheme="majorHAnsi" w:cstheme="majorHAnsi"/>
          <w:sz w:val="24"/>
          <w:szCs w:val="24"/>
        </w:rPr>
        <w:t>candidat</w:t>
      </w:r>
      <w:r w:rsidR="00D31F7F" w:rsidRPr="00104A56">
        <w:rPr>
          <w:rFonts w:asciiTheme="majorHAnsi" w:hAnsiTheme="majorHAnsi" w:cstheme="majorHAnsi"/>
          <w:sz w:val="24"/>
          <w:szCs w:val="24"/>
        </w:rPr>
        <w:t>·e·s</w:t>
      </w:r>
      <w:proofErr w:type="spellEnd"/>
      <w:r w:rsidR="00D31F7F" w:rsidRPr="00104A56">
        <w:rPr>
          <w:rFonts w:asciiTheme="majorHAnsi" w:hAnsiTheme="majorHAnsi" w:cstheme="majorHAnsi"/>
          <w:sz w:val="24"/>
          <w:szCs w:val="24"/>
        </w:rPr>
        <w:t xml:space="preserve">. Si </w:t>
      </w:r>
      <w:proofErr w:type="spellStart"/>
      <w:r w:rsidR="00D31F7F" w:rsidRPr="00104A56">
        <w:rPr>
          <w:rFonts w:asciiTheme="majorHAnsi" w:hAnsiTheme="majorHAnsi" w:cstheme="majorHAnsi"/>
          <w:sz w:val="24"/>
          <w:szCs w:val="24"/>
        </w:rPr>
        <w:t>un·e</w:t>
      </w:r>
      <w:proofErr w:type="spellEnd"/>
      <w:r w:rsidR="00D31F7F" w:rsidRPr="00104A56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D31F7F" w:rsidRPr="00104A56">
        <w:rPr>
          <w:rFonts w:asciiTheme="majorHAnsi" w:hAnsiTheme="majorHAnsi" w:cstheme="majorHAnsi"/>
          <w:sz w:val="24"/>
          <w:szCs w:val="24"/>
        </w:rPr>
        <w:t>candidat·e</w:t>
      </w:r>
      <w:proofErr w:type="spellEnd"/>
      <w:r w:rsidR="00D31F7F" w:rsidRPr="00104A56">
        <w:rPr>
          <w:rFonts w:asciiTheme="majorHAnsi" w:hAnsiTheme="majorHAnsi" w:cstheme="majorHAnsi"/>
          <w:sz w:val="24"/>
          <w:szCs w:val="24"/>
        </w:rPr>
        <w:t xml:space="preserve"> vient à se rapprocher de</w:t>
      </w:r>
      <w:r w:rsidR="005E2955">
        <w:rPr>
          <w:rFonts w:asciiTheme="majorHAnsi" w:hAnsiTheme="majorHAnsi" w:cstheme="majorHAnsi"/>
          <w:sz w:val="24"/>
          <w:szCs w:val="24"/>
        </w:rPr>
        <w:t xml:space="preserve"> l’un des membres du Comité de s</w:t>
      </w:r>
      <w:r w:rsidR="00D31F7F" w:rsidRPr="00104A56">
        <w:rPr>
          <w:rFonts w:asciiTheme="majorHAnsi" w:hAnsiTheme="majorHAnsi" w:cstheme="majorHAnsi"/>
          <w:sz w:val="24"/>
          <w:szCs w:val="24"/>
        </w:rPr>
        <w:t xml:space="preserve">élection afin d’obtenir des informations sur les résultats, ou les rapports le concernant, il est impératif de renvoyer le.la </w:t>
      </w:r>
      <w:proofErr w:type="spellStart"/>
      <w:r w:rsidR="00D31F7F" w:rsidRPr="00104A56">
        <w:rPr>
          <w:rFonts w:asciiTheme="majorHAnsi" w:hAnsiTheme="majorHAnsi" w:cstheme="majorHAnsi"/>
          <w:sz w:val="24"/>
          <w:szCs w:val="24"/>
        </w:rPr>
        <w:t>candidat·e</w:t>
      </w:r>
      <w:proofErr w:type="spellEnd"/>
      <w:r w:rsidR="00D31F7F" w:rsidRPr="00104A56">
        <w:rPr>
          <w:rFonts w:asciiTheme="majorHAnsi" w:hAnsiTheme="majorHAnsi" w:cstheme="majorHAnsi"/>
          <w:sz w:val="24"/>
          <w:szCs w:val="24"/>
        </w:rPr>
        <w:t xml:space="preserve"> vers le service qui </w:t>
      </w:r>
      <w:r w:rsidR="005E2955">
        <w:rPr>
          <w:rFonts w:asciiTheme="majorHAnsi" w:hAnsiTheme="majorHAnsi" w:cstheme="majorHAnsi"/>
          <w:sz w:val="24"/>
          <w:szCs w:val="24"/>
        </w:rPr>
        <w:t>centralise la communication de c</w:t>
      </w:r>
      <w:r w:rsidR="00D31F7F" w:rsidRPr="00104A56">
        <w:rPr>
          <w:rFonts w:asciiTheme="majorHAnsi" w:hAnsiTheme="majorHAnsi" w:cstheme="majorHAnsi"/>
          <w:sz w:val="24"/>
          <w:szCs w:val="24"/>
        </w:rPr>
        <w:t>es éléments (</w:t>
      </w:r>
      <w:hyperlink r:id="rId8" w:history="1">
        <w:r w:rsidR="005E2955" w:rsidRPr="00C461C4">
          <w:rPr>
            <w:rStyle w:val="Lienhypertexte"/>
            <w:rFonts w:asciiTheme="majorHAnsi" w:hAnsiTheme="majorHAnsi" w:cstheme="majorHAnsi"/>
            <w:sz w:val="24"/>
            <w:szCs w:val="24"/>
          </w:rPr>
          <w:t>drh.enseignants@univ-cotedazur.fr</w:t>
        </w:r>
      </w:hyperlink>
      <w:r w:rsidR="00D31F7F" w:rsidRPr="00104A56">
        <w:rPr>
          <w:rFonts w:asciiTheme="majorHAnsi" w:hAnsiTheme="majorHAnsi" w:cstheme="majorHAnsi"/>
          <w:sz w:val="24"/>
          <w:szCs w:val="24"/>
        </w:rPr>
        <w:t xml:space="preserve">) </w:t>
      </w:r>
    </w:p>
    <w:p w:rsidR="005E2955" w:rsidRDefault="005E2955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D31F7F" w:rsidRPr="00104A56" w:rsidRDefault="00D31F7F" w:rsidP="005E2955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D31F7F" w:rsidRPr="00104A56" w:rsidRDefault="00D31F7F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D31F7F" w:rsidRPr="00104A56" w:rsidRDefault="00D31F7F" w:rsidP="0041764C">
      <w:pPr>
        <w:tabs>
          <w:tab w:val="left" w:pos="7770"/>
        </w:tabs>
        <w:jc w:val="both"/>
        <w:rPr>
          <w:rFonts w:asciiTheme="majorHAnsi" w:hAnsiTheme="majorHAnsi" w:cstheme="majorHAnsi"/>
          <w:b/>
          <w:sz w:val="24"/>
          <w:szCs w:val="24"/>
        </w:rPr>
      </w:pPr>
      <w:r w:rsidRPr="00104A56">
        <w:rPr>
          <w:rFonts w:asciiTheme="majorHAnsi" w:hAnsiTheme="majorHAnsi" w:cstheme="majorHAnsi"/>
          <w:b/>
          <w:sz w:val="24"/>
          <w:szCs w:val="24"/>
        </w:rPr>
        <w:t>2. DUREE</w:t>
      </w:r>
    </w:p>
    <w:p w:rsidR="00D31F7F" w:rsidRPr="00104A56" w:rsidRDefault="00D31F7F" w:rsidP="0041764C">
      <w:pPr>
        <w:tabs>
          <w:tab w:val="left" w:pos="7770"/>
        </w:tabs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D31F7F" w:rsidRPr="00104A56" w:rsidRDefault="00D31F7F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104A56">
        <w:rPr>
          <w:rFonts w:asciiTheme="majorHAnsi" w:hAnsiTheme="majorHAnsi" w:cstheme="majorHAnsi"/>
          <w:sz w:val="24"/>
          <w:szCs w:val="24"/>
        </w:rPr>
        <w:t>Le présent accord de confidentialité produit ses effets à compter de la date de sa signature par les parties pour une période de</w:t>
      </w:r>
      <w:r w:rsidR="005E2955">
        <w:rPr>
          <w:rFonts w:asciiTheme="majorHAnsi" w:hAnsiTheme="majorHAnsi" w:cstheme="majorHAnsi"/>
          <w:sz w:val="24"/>
          <w:szCs w:val="24"/>
        </w:rPr>
        <w:t xml:space="preserve"> 12 mois</w:t>
      </w:r>
      <w:r w:rsidRPr="00104A56">
        <w:rPr>
          <w:rFonts w:asciiTheme="majorHAnsi" w:hAnsiTheme="majorHAnsi" w:cstheme="majorHAnsi"/>
          <w:sz w:val="24"/>
          <w:szCs w:val="24"/>
        </w:rPr>
        <w:t xml:space="preserve"> à compter de ladite date de signature</w:t>
      </w:r>
      <w:r w:rsidR="005E2955">
        <w:rPr>
          <w:rFonts w:asciiTheme="majorHAnsi" w:hAnsiTheme="majorHAnsi" w:cstheme="majorHAnsi"/>
          <w:sz w:val="24"/>
          <w:szCs w:val="24"/>
        </w:rPr>
        <w:t>.</w:t>
      </w:r>
    </w:p>
    <w:p w:rsidR="00215A12" w:rsidRPr="00104A56" w:rsidRDefault="00215A12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215A12" w:rsidRPr="00104A56" w:rsidRDefault="00215A12" w:rsidP="0041764C">
      <w:pPr>
        <w:tabs>
          <w:tab w:val="left" w:pos="777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C55F60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C55F60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104A56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 w:rsidRPr="00C55F60">
        <w:rPr>
          <w:rFonts w:asciiTheme="majorHAnsi" w:hAnsiTheme="majorHAnsi" w:cstheme="majorHAnsi"/>
          <w:sz w:val="24"/>
          <w:szCs w:val="24"/>
        </w:rPr>
        <w:t>Je</w:t>
      </w:r>
      <w:r w:rsidR="00104A56" w:rsidRPr="00C55F60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  <w:szCs w:val="24"/>
        </w:rPr>
        <w:t>soussigné·e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_________________, atteste sur l’honneur que</w:t>
      </w:r>
      <w:r w:rsidR="005E2955">
        <w:rPr>
          <w:rFonts w:asciiTheme="majorHAnsi" w:hAnsiTheme="majorHAnsi" w:cstheme="majorHAnsi"/>
          <w:sz w:val="24"/>
          <w:szCs w:val="24"/>
        </w:rPr>
        <w:t xml:space="preserve"> je </w:t>
      </w:r>
      <w:r w:rsidR="005E2955" w:rsidRPr="00104A56">
        <w:rPr>
          <w:rFonts w:asciiTheme="majorHAnsi" w:hAnsiTheme="majorHAnsi" w:cstheme="majorHAnsi"/>
          <w:sz w:val="24"/>
          <w:szCs w:val="24"/>
        </w:rPr>
        <w:t>préserver</w:t>
      </w:r>
      <w:r w:rsidR="005E2955">
        <w:rPr>
          <w:rFonts w:asciiTheme="majorHAnsi" w:hAnsiTheme="majorHAnsi" w:cstheme="majorHAnsi"/>
          <w:sz w:val="24"/>
          <w:szCs w:val="24"/>
        </w:rPr>
        <w:t>ai</w:t>
      </w:r>
      <w:r w:rsidR="005E2955" w:rsidRPr="00104A56">
        <w:rPr>
          <w:rFonts w:asciiTheme="majorHAnsi" w:hAnsiTheme="majorHAnsi" w:cstheme="majorHAnsi"/>
          <w:sz w:val="24"/>
          <w:szCs w:val="24"/>
        </w:rPr>
        <w:t xml:space="preserve"> la confidentialité des informations </w:t>
      </w:r>
      <w:r w:rsidR="005E2955">
        <w:rPr>
          <w:rFonts w:asciiTheme="majorHAnsi" w:hAnsiTheme="majorHAnsi" w:cstheme="majorHAnsi"/>
          <w:sz w:val="24"/>
          <w:szCs w:val="24"/>
        </w:rPr>
        <w:t>échangées.</w:t>
      </w:r>
      <w:r>
        <w:rPr>
          <w:rFonts w:asciiTheme="majorHAnsi" w:hAnsiTheme="majorHAnsi" w:cstheme="majorHAnsi"/>
          <w:sz w:val="24"/>
          <w:szCs w:val="24"/>
        </w:rPr>
        <w:t xml:space="preserve">  </w:t>
      </w:r>
      <w:bookmarkStart w:id="0" w:name="_GoBack"/>
      <w:bookmarkEnd w:id="0"/>
    </w:p>
    <w:p w:rsidR="00C55F60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C55F60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C55F60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C55F60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                                                                                                 Fait à ____________, le_____________</w:t>
      </w:r>
    </w:p>
    <w:p w:rsidR="00C55F60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C55F60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</w:p>
    <w:p w:rsidR="00C55F60" w:rsidRPr="00C55F60" w:rsidRDefault="00C55F60" w:rsidP="00DE433B">
      <w:pPr>
        <w:tabs>
          <w:tab w:val="left" w:pos="7770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                                                                                                 Signature (</w:t>
      </w:r>
      <w:proofErr w:type="spellStart"/>
      <w:proofErr w:type="gramStart"/>
      <w:r>
        <w:rPr>
          <w:rFonts w:asciiTheme="majorHAnsi" w:hAnsiTheme="majorHAnsi" w:cstheme="majorHAnsi"/>
          <w:sz w:val="24"/>
          <w:szCs w:val="24"/>
        </w:rPr>
        <w:t>Nom,Prénom</w:t>
      </w:r>
      <w:proofErr w:type="spellEnd"/>
      <w:proofErr w:type="gramEnd"/>
      <w:r>
        <w:rPr>
          <w:rFonts w:asciiTheme="majorHAnsi" w:hAnsiTheme="majorHAnsi" w:cstheme="majorHAnsi"/>
          <w:sz w:val="24"/>
          <w:szCs w:val="24"/>
        </w:rPr>
        <w:t xml:space="preserve">) </w:t>
      </w:r>
    </w:p>
    <w:sectPr w:rsidR="00C55F60" w:rsidRPr="00C55F60" w:rsidSect="000E7C05">
      <w:headerReference w:type="default" r:id="rId9"/>
      <w:footerReference w:type="default" r:id="rId10"/>
      <w:pgSz w:w="11923" w:h="16843"/>
      <w:pgMar w:top="357" w:right="1276" w:bottom="18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8D0" w:rsidRDefault="009538D0">
      <w:r>
        <w:separator/>
      </w:r>
    </w:p>
  </w:endnote>
  <w:endnote w:type="continuationSeparator" w:id="0">
    <w:p w:rsidR="009538D0" w:rsidRDefault="0095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160" w:rsidRPr="0000443E" w:rsidRDefault="00DE433B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8C9DB" wp14:editId="77D4B2DE">
              <wp:simplePos x="0" y="0"/>
              <wp:positionH relativeFrom="page">
                <wp:posOffset>6889750</wp:posOffset>
              </wp:positionH>
              <wp:positionV relativeFrom="page">
                <wp:posOffset>9946640</wp:posOffset>
              </wp:positionV>
              <wp:extent cx="378460" cy="222885"/>
              <wp:effectExtent l="0" t="0" r="0" b="0"/>
              <wp:wrapNone/>
              <wp:docPr id="1" name="Zone de text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3160" w:rsidRPr="004473F2" w:rsidRDefault="00DE433B" w:rsidP="008E5EA8">
                          <w:pPr>
                            <w:pStyle w:val="Pieddepage"/>
                            <w:jc w:val="right"/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</w:pP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E2955" w:rsidRPr="005E2955">
                            <w:rPr>
                              <w:caps/>
                              <w:noProof/>
                              <w:color w:val="808080"/>
                              <w:sz w:val="18"/>
                              <w:szCs w:val="18"/>
                            </w:rPr>
                            <w:t>1</w:t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028C9DB"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26" type="#_x0000_t202" style="position:absolute;margin-left:542.5pt;margin-top:783.2pt;width:29.8pt;height:17.55pt;z-index:251659264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" stroked="f">
              <v:textbox style="mso-fit-shape-to-text:t" inset="0,,0">
                <w:txbxContent>
                  <w:p w:rsidR="006A3160" w:rsidRPr="004473F2" w:rsidRDefault="00DE433B" w:rsidP="008E5EA8">
                    <w:pPr>
                      <w:pStyle w:val="Pieddepage"/>
                      <w:jc w:val="right"/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</w:pP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begin"/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instrText>PAGE  \* Arabic  \* MERGEFORMAT</w:instrText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separate"/>
                    </w:r>
                    <w:r w:rsidR="005E2955" w:rsidRPr="005E2955">
                      <w:rPr>
                        <w:caps/>
                        <w:noProof/>
                        <w:color w:val="808080"/>
                        <w:sz w:val="18"/>
                        <w:szCs w:val="18"/>
                      </w:rPr>
                      <w:t>1</w:t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6A3160" w:rsidRPr="00433A4D" w:rsidRDefault="009538D0" w:rsidP="00433A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8D0" w:rsidRDefault="009538D0">
      <w:r>
        <w:separator/>
      </w:r>
    </w:p>
  </w:footnote>
  <w:footnote w:type="continuationSeparator" w:id="0">
    <w:p w:rsidR="009538D0" w:rsidRDefault="0095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160" w:rsidRPr="00104A56" w:rsidRDefault="00104A56">
    <w:pPr>
      <w:pStyle w:val="En-tte"/>
      <w:rPr>
        <w:rFonts w:asciiTheme="majorHAnsi" w:hAnsiTheme="majorHAnsi" w:cstheme="majorHAnsi"/>
        <w:b/>
        <w:sz w:val="24"/>
        <w:szCs w:val="24"/>
      </w:rPr>
    </w:pPr>
    <w:r>
      <w:tab/>
    </w:r>
    <w:r>
      <w:tab/>
    </w:r>
    <w:r w:rsidRPr="00104A56">
      <w:rPr>
        <w:rFonts w:asciiTheme="majorHAnsi" w:hAnsiTheme="majorHAnsi" w:cstheme="majorHAnsi"/>
        <w:b/>
        <w:color w:val="FF0000"/>
        <w:sz w:val="24"/>
        <w:szCs w:val="24"/>
      </w:rPr>
      <w:t>Annexe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B4F64"/>
    <w:multiLevelType w:val="hybridMultilevel"/>
    <w:tmpl w:val="E0B2AD1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AB25AE1"/>
    <w:multiLevelType w:val="multilevel"/>
    <w:tmpl w:val="574A20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0EC2C91"/>
    <w:multiLevelType w:val="hybridMultilevel"/>
    <w:tmpl w:val="49FA821A"/>
    <w:lvl w:ilvl="0" w:tplc="C5E8D9C8">
      <w:start w:val="1"/>
      <w:numFmt w:val="bullet"/>
      <w:lvlText w:val="-"/>
      <w:lvlJc w:val="left"/>
      <w:pPr>
        <w:ind w:left="1215" w:hanging="360"/>
      </w:pPr>
      <w:rPr>
        <w:rFonts w:ascii="Arial" w:eastAsiaTheme="minorHAnsi" w:hAnsi="Aria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 w15:restartNumberingAfterBreak="0">
    <w:nsid w:val="60EF79B5"/>
    <w:multiLevelType w:val="multilevel"/>
    <w:tmpl w:val="AEC2C9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3B"/>
    <w:rsid w:val="00104A56"/>
    <w:rsid w:val="001F077C"/>
    <w:rsid w:val="00215A12"/>
    <w:rsid w:val="002337EA"/>
    <w:rsid w:val="002C2653"/>
    <w:rsid w:val="004105E6"/>
    <w:rsid w:val="0041764C"/>
    <w:rsid w:val="00476E64"/>
    <w:rsid w:val="00503C6D"/>
    <w:rsid w:val="005E2955"/>
    <w:rsid w:val="00675345"/>
    <w:rsid w:val="006F3B99"/>
    <w:rsid w:val="00734FD1"/>
    <w:rsid w:val="007360E3"/>
    <w:rsid w:val="00750FDB"/>
    <w:rsid w:val="009538D0"/>
    <w:rsid w:val="00A56488"/>
    <w:rsid w:val="00AC62C3"/>
    <w:rsid w:val="00B361C3"/>
    <w:rsid w:val="00C53E26"/>
    <w:rsid w:val="00C55F60"/>
    <w:rsid w:val="00CA3A28"/>
    <w:rsid w:val="00D31F7F"/>
    <w:rsid w:val="00DE433B"/>
    <w:rsid w:val="00F40E6C"/>
    <w:rsid w:val="00F5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4AA41"/>
  <w15:chartTrackingRefBased/>
  <w15:docId w15:val="{B1FFABE4-788F-49CA-B81C-2E667B03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3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semiHidden/>
    <w:rsid w:val="00DE43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DE4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DE43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433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DE43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433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DE433B"/>
    <w:pPr>
      <w:ind w:left="708"/>
    </w:pPr>
  </w:style>
  <w:style w:type="character" w:styleId="Lienhypertexte">
    <w:name w:val="Hyperlink"/>
    <w:basedOn w:val="Policepardfaut"/>
    <w:uiPriority w:val="99"/>
    <w:unhideWhenUsed/>
    <w:rsid w:val="00D31F7F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31F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h.enseignants@univ-cotedazur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Petit Dufrenoy</dc:creator>
  <cp:keywords/>
  <dc:description/>
  <cp:lastModifiedBy>Jessica Jager</cp:lastModifiedBy>
  <cp:revision>13</cp:revision>
  <dcterms:created xsi:type="dcterms:W3CDTF">2020-03-19T13:00:00Z</dcterms:created>
  <dcterms:modified xsi:type="dcterms:W3CDTF">2021-01-28T14:30:00Z</dcterms:modified>
</cp:coreProperties>
</file>